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534" w:firstLineChars="1100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政府定价管理的经营服务性收费目录清单（华龙区）</w:t>
      </w:r>
    </w:p>
    <w:tbl>
      <w:tblPr>
        <w:tblStyle w:val="4"/>
        <w:tblW w:w="141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682"/>
        <w:gridCol w:w="736"/>
        <w:gridCol w:w="791"/>
        <w:gridCol w:w="2734"/>
        <w:gridCol w:w="1807"/>
        <w:gridCol w:w="2168"/>
        <w:gridCol w:w="2169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收费项目名称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是否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涉企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是否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行政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审批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前置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是否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涉进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出口</w:t>
            </w: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环节</w:t>
            </w:r>
          </w:p>
        </w:tc>
        <w:tc>
          <w:tcPr>
            <w:tcW w:w="2734" w:type="dxa"/>
          </w:tcPr>
          <w:p>
            <w:pPr>
              <w:ind w:firstLine="1265" w:firstLineChars="600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211" w:firstLineChars="100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收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费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文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件（文号）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422" w:firstLineChars="200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定价部门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422" w:firstLineChars="200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行业主管部门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422" w:firstLineChars="200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收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费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单 位</w:t>
            </w:r>
          </w:p>
        </w:tc>
        <w:tc>
          <w:tcPr>
            <w:tcW w:w="1291" w:type="dxa"/>
          </w:tcPr>
          <w:p>
            <w:pPr>
              <w:ind w:firstLine="422" w:firstLineChars="200"/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城镇生活垃圾处理费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豫政（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2015）39号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住建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环卫</w:t>
            </w: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保障性住房物业管理服务收费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豫发改收费（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2015）157号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住建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物业服务单位</w:t>
            </w: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危险废物处置等服务收费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豫发改价调（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2015）835号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环保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具有强制特征的技术服务、检验监测等收费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豫发改价调（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2015）835号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省发改委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有关部门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具有自然垄断经营特征的机动车停放服务收费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豫发改收费（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2016）1661号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公安、城管（建）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停车场</w:t>
            </w: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垄断性交易市场服务费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豫发改价调（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2015）835号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有关部门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汽车客运站服务收费标准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否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豫发改价调（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2015）835号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交通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汽车客运站</w:t>
            </w: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9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电动汽车充换电服务费</w:t>
            </w:r>
          </w:p>
        </w:tc>
        <w:tc>
          <w:tcPr>
            <w:tcW w:w="682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36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7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否</w:t>
            </w:r>
          </w:p>
        </w:tc>
        <w:tc>
          <w:tcPr>
            <w:tcW w:w="2734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豫发改价管（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2014）1342号</w:t>
            </w:r>
          </w:p>
        </w:tc>
        <w:tc>
          <w:tcPr>
            <w:tcW w:w="1807" w:type="dxa"/>
          </w:tcPr>
          <w:p>
            <w:pPr>
              <w:rPr>
                <w:rFonts w:hint="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区发改委</w:t>
            </w:r>
          </w:p>
        </w:tc>
        <w:tc>
          <w:tcPr>
            <w:tcW w:w="2168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电网等</w:t>
            </w:r>
          </w:p>
        </w:tc>
        <w:tc>
          <w:tcPr>
            <w:tcW w:w="2169" w:type="dxa"/>
          </w:tcPr>
          <w:p>
            <w:pPr>
              <w:rPr>
                <w:rFonts w:hint="eastAsia"/>
                <w:b/>
                <w:bCs/>
                <w:sz w:val="32"/>
                <w:szCs w:val="40"/>
                <w:vertAlign w:val="baseline"/>
                <w:lang w:eastAsia="zh-CN"/>
              </w:rPr>
            </w:pPr>
          </w:p>
        </w:tc>
        <w:tc>
          <w:tcPr>
            <w:tcW w:w="1291" w:type="dxa"/>
          </w:tcPr>
          <w:p>
            <w:pP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eastAsia="zh-CN"/>
              </w:rPr>
              <w:t>待定</w:t>
            </w:r>
          </w:p>
        </w:tc>
      </w:tr>
    </w:tbl>
    <w:p>
      <w:pPr>
        <w:rPr>
          <w:rFonts w:hint="eastAsia"/>
          <w:b/>
          <w:bCs/>
          <w:sz w:val="32"/>
          <w:szCs w:val="40"/>
          <w:lang w:eastAsia="zh-CN"/>
        </w:rPr>
      </w:pPr>
    </w:p>
    <w:p>
      <w:pPr>
        <w:rPr>
          <w:rFonts w:hint="eastAsia" w:eastAsiaTheme="minorEastAsia"/>
          <w:b/>
          <w:bCs/>
          <w:sz w:val="32"/>
          <w:szCs w:val="40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eastAsia="zh-CN"/>
        </w:rPr>
        <w:t>注：按照省发改委收费管理处</w:t>
      </w:r>
      <w:r>
        <w:rPr>
          <w:rFonts w:hint="eastAsia"/>
          <w:b/>
          <w:bCs/>
          <w:sz w:val="32"/>
          <w:szCs w:val="40"/>
          <w:lang w:val="en-US" w:eastAsia="zh-CN"/>
        </w:rPr>
        <w:t>2017年10月23日的《关于目录清单复核要求说明》重新填报</w:t>
      </w:r>
    </w:p>
    <w:p>
      <w:pPr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ind w:firstLine="643" w:firstLineChars="200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2017年10月23日 报至PYGZMS@126.COM市发改委收费科邮箱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70478"/>
    <w:rsid w:val="05405614"/>
    <w:rsid w:val="0B470478"/>
    <w:rsid w:val="0F9429F1"/>
    <w:rsid w:val="1AE44000"/>
    <w:rsid w:val="1BBF6783"/>
    <w:rsid w:val="1C57515B"/>
    <w:rsid w:val="21F05FFE"/>
    <w:rsid w:val="26C34E21"/>
    <w:rsid w:val="42676048"/>
    <w:rsid w:val="515A584E"/>
    <w:rsid w:val="64EC2976"/>
    <w:rsid w:val="66234895"/>
    <w:rsid w:val="6E562623"/>
    <w:rsid w:val="73E724AD"/>
    <w:rsid w:val="73FB0BA7"/>
    <w:rsid w:val="757E113E"/>
    <w:rsid w:val="7DB46A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2017-08-14T01:35:00Z</dcterms:created>
  <dc:creator>Administrator</dc:creator>
  <cp:lastModifiedBy>Administrator</cp:lastModifiedBy>
  <dcterms:modified xsi:type="dcterms:W3CDTF">2017-10-23T07:30:45Z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