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华龙区民政局召开华龙区行业协会商会与行政机关脱钩改革工作动员会</w:t>
      </w:r>
    </w:p>
    <w:p>
      <w:pPr>
        <w:ind w:firstLine="640" w:firstLineChars="200"/>
        <w:rPr>
          <w:rFonts w:hint="eastAsia" w:ascii="仿宋" w:hAnsi="仿宋" w:eastAsia="仿宋" w:cs="仿宋"/>
          <w:b w:val="0"/>
          <w:bCs w:val="0"/>
          <w:i w:val="0"/>
          <w:iCs w:val="0"/>
          <w:caps w:val="0"/>
          <w:color w:val="191919"/>
          <w:spacing w:val="0"/>
          <w:sz w:val="32"/>
          <w:szCs w:val="32"/>
          <w:shd w:val="clear" w:fill="FFFFFF"/>
        </w:rPr>
      </w:pPr>
      <w:r>
        <w:rPr>
          <w:rFonts w:hint="eastAsia" w:ascii="仿宋" w:hAnsi="仿宋" w:eastAsia="仿宋" w:cs="仿宋"/>
          <w:b w:val="0"/>
          <w:bCs w:val="0"/>
          <w:i w:val="0"/>
          <w:iCs w:val="0"/>
          <w:caps w:val="0"/>
          <w:color w:val="191919"/>
          <w:spacing w:val="0"/>
          <w:sz w:val="32"/>
          <w:szCs w:val="32"/>
          <w:shd w:val="clear" w:fill="FFFFFF"/>
        </w:rPr>
        <w:t> </w:t>
      </w:r>
      <w:r>
        <w:rPr>
          <w:rFonts w:hint="eastAsia" w:ascii="仿宋" w:hAnsi="仿宋" w:eastAsia="仿宋" w:cs="仿宋"/>
          <w:b w:val="0"/>
          <w:bCs w:val="0"/>
          <w:i w:val="0"/>
          <w:iCs w:val="0"/>
          <w:caps w:val="0"/>
          <w:color w:val="191919"/>
          <w:spacing w:val="0"/>
          <w:sz w:val="32"/>
          <w:szCs w:val="32"/>
          <w:shd w:val="clear" w:fill="FFFFFF"/>
          <w:lang w:val="en-US" w:eastAsia="zh-CN"/>
        </w:rPr>
        <w:t>2020年</w:t>
      </w:r>
      <w:r>
        <w:rPr>
          <w:rFonts w:hint="eastAsia" w:ascii="仿宋" w:hAnsi="仿宋" w:eastAsia="仿宋" w:cs="仿宋"/>
          <w:b w:val="0"/>
          <w:bCs w:val="0"/>
          <w:i w:val="0"/>
          <w:iCs w:val="0"/>
          <w:caps w:val="0"/>
          <w:color w:val="191919"/>
          <w:spacing w:val="0"/>
          <w:sz w:val="32"/>
          <w:szCs w:val="32"/>
          <w:shd w:val="clear" w:fill="FFFFFF"/>
        </w:rPr>
        <w:t>8月4日下午，华龙区民政局召开全区行业协会商会与行政机关脱钩改革工作动员会，</w:t>
      </w:r>
      <w:r>
        <w:rPr>
          <w:rFonts w:hint="eastAsia" w:ascii="仿宋" w:hAnsi="仿宋" w:eastAsia="仿宋" w:cs="仿宋"/>
          <w:b w:val="0"/>
          <w:bCs w:val="0"/>
          <w:i w:val="0"/>
          <w:iCs w:val="0"/>
          <w:caps w:val="0"/>
          <w:color w:val="191919"/>
          <w:spacing w:val="0"/>
          <w:sz w:val="32"/>
          <w:szCs w:val="32"/>
          <w:shd w:val="clear" w:fill="FFFFFF"/>
          <w:lang w:val="en-US" w:eastAsia="zh-CN"/>
        </w:rPr>
        <w:t>区民政局党组成员、副局长</w:t>
      </w:r>
      <w:r>
        <w:rPr>
          <w:rFonts w:hint="eastAsia" w:ascii="仿宋" w:hAnsi="仿宋" w:eastAsia="仿宋" w:cs="仿宋"/>
          <w:b w:val="0"/>
          <w:bCs w:val="0"/>
          <w:i w:val="0"/>
          <w:iCs w:val="0"/>
          <w:caps w:val="0"/>
          <w:color w:val="191919"/>
          <w:spacing w:val="0"/>
          <w:sz w:val="32"/>
          <w:szCs w:val="32"/>
          <w:shd w:val="clear" w:fill="FFFFFF"/>
        </w:rPr>
        <w:t>王继锋</w:t>
      </w:r>
      <w:r>
        <w:rPr>
          <w:rFonts w:hint="eastAsia" w:ascii="仿宋" w:hAnsi="仿宋" w:eastAsia="仿宋" w:cs="仿宋"/>
          <w:b w:val="0"/>
          <w:bCs w:val="0"/>
          <w:i w:val="0"/>
          <w:iCs w:val="0"/>
          <w:caps w:val="0"/>
          <w:color w:val="191919"/>
          <w:spacing w:val="0"/>
          <w:sz w:val="32"/>
          <w:szCs w:val="32"/>
          <w:shd w:val="clear" w:fill="FFFFFF"/>
          <w:lang w:val="en-US" w:eastAsia="zh-CN"/>
        </w:rPr>
        <w:t>通知</w:t>
      </w:r>
      <w:r>
        <w:rPr>
          <w:rFonts w:hint="eastAsia" w:ascii="仿宋" w:hAnsi="仿宋" w:eastAsia="仿宋" w:cs="仿宋"/>
          <w:b w:val="0"/>
          <w:bCs w:val="0"/>
          <w:i w:val="0"/>
          <w:iCs w:val="0"/>
          <w:caps w:val="0"/>
          <w:color w:val="191919"/>
          <w:spacing w:val="0"/>
          <w:sz w:val="32"/>
          <w:szCs w:val="32"/>
          <w:shd w:val="clear" w:fill="FFFFFF"/>
        </w:rPr>
        <w:t>主持会议，区政府办</w:t>
      </w:r>
      <w:r>
        <w:rPr>
          <w:rFonts w:hint="eastAsia" w:ascii="仿宋" w:hAnsi="仿宋" w:eastAsia="仿宋" w:cs="仿宋"/>
          <w:b w:val="0"/>
          <w:bCs w:val="0"/>
          <w:i w:val="0"/>
          <w:iCs w:val="0"/>
          <w:caps w:val="0"/>
          <w:color w:val="191919"/>
          <w:spacing w:val="0"/>
          <w:sz w:val="32"/>
          <w:szCs w:val="32"/>
          <w:shd w:val="clear" w:fill="FFFFFF"/>
          <w:lang w:val="en-US" w:eastAsia="zh-CN"/>
        </w:rPr>
        <w:t>副主任</w:t>
      </w:r>
      <w:r>
        <w:rPr>
          <w:rFonts w:hint="eastAsia" w:ascii="仿宋" w:hAnsi="仿宋" w:eastAsia="仿宋" w:cs="仿宋"/>
          <w:b w:val="0"/>
          <w:bCs w:val="0"/>
          <w:i w:val="0"/>
          <w:iCs w:val="0"/>
          <w:caps w:val="0"/>
          <w:color w:val="191919"/>
          <w:spacing w:val="0"/>
          <w:sz w:val="32"/>
          <w:szCs w:val="32"/>
          <w:shd w:val="clear" w:fill="FFFFFF"/>
        </w:rPr>
        <w:t>王福鹏、区发改委</w:t>
      </w:r>
      <w:r>
        <w:rPr>
          <w:rFonts w:hint="eastAsia" w:ascii="仿宋" w:hAnsi="仿宋" w:eastAsia="仿宋" w:cs="仿宋"/>
          <w:b w:val="0"/>
          <w:bCs w:val="0"/>
          <w:i w:val="0"/>
          <w:iCs w:val="0"/>
          <w:caps w:val="0"/>
          <w:color w:val="191919"/>
          <w:spacing w:val="0"/>
          <w:sz w:val="32"/>
          <w:szCs w:val="32"/>
          <w:shd w:val="clear" w:fill="FFFFFF"/>
          <w:lang w:val="en-US" w:eastAsia="zh-CN"/>
        </w:rPr>
        <w:t>副主任</w:t>
      </w:r>
      <w:r>
        <w:rPr>
          <w:rFonts w:hint="eastAsia" w:ascii="仿宋" w:hAnsi="仿宋" w:eastAsia="仿宋" w:cs="仿宋"/>
          <w:b w:val="0"/>
          <w:bCs w:val="0"/>
          <w:i w:val="0"/>
          <w:iCs w:val="0"/>
          <w:caps w:val="0"/>
          <w:color w:val="191919"/>
          <w:spacing w:val="0"/>
          <w:sz w:val="32"/>
          <w:szCs w:val="32"/>
          <w:shd w:val="clear" w:fill="FFFFFF"/>
        </w:rPr>
        <w:t>逯金凤参加会议。华龙区</w:t>
      </w:r>
      <w:bookmarkStart w:id="0" w:name="_GoBack"/>
      <w:bookmarkEnd w:id="0"/>
      <w:r>
        <w:rPr>
          <w:rFonts w:hint="eastAsia" w:ascii="仿宋" w:hAnsi="仿宋" w:eastAsia="仿宋" w:cs="仿宋"/>
          <w:b w:val="0"/>
          <w:bCs w:val="0"/>
          <w:i w:val="0"/>
          <w:iCs w:val="0"/>
          <w:caps w:val="0"/>
          <w:color w:val="191919"/>
          <w:spacing w:val="0"/>
          <w:sz w:val="32"/>
          <w:szCs w:val="32"/>
          <w:shd w:val="clear" w:fill="FFFFFF"/>
        </w:rPr>
        <w:t>太极拳协会、东北庄杂技协会、华龙区健身气功协会等12家协会商会参加本次会议。</w:t>
      </w:r>
    </w:p>
    <w:p>
      <w:pPr>
        <w:rPr>
          <w:rFonts w:hint="eastAsia" w:ascii="仿宋" w:hAnsi="仿宋" w:eastAsia="仿宋" w:cs="仿宋"/>
          <w:b w:val="0"/>
          <w:bCs w:val="0"/>
          <w:i w:val="0"/>
          <w:iCs w:val="0"/>
          <w:caps w:val="0"/>
          <w:color w:val="191919"/>
          <w:spacing w:val="0"/>
          <w:sz w:val="32"/>
          <w:szCs w:val="32"/>
          <w:shd w:val="clear" w:fill="FFFFFF"/>
          <w:lang w:eastAsia="zh-CN"/>
        </w:rPr>
      </w:pPr>
      <w:r>
        <w:rPr>
          <w:rFonts w:hint="eastAsia" w:ascii="仿宋" w:hAnsi="仿宋" w:eastAsia="仿宋" w:cs="仿宋"/>
          <w:b w:val="0"/>
          <w:bCs w:val="0"/>
          <w:i w:val="0"/>
          <w:iCs w:val="0"/>
          <w:caps w:val="0"/>
          <w:color w:val="191919"/>
          <w:spacing w:val="0"/>
          <w:sz w:val="32"/>
          <w:szCs w:val="32"/>
          <w:shd w:val="clear" w:fill="FFFFFF"/>
          <w:lang w:eastAsia="zh-CN"/>
        </w:rPr>
        <w:drawing>
          <wp:inline distT="0" distB="0" distL="114300" distR="114300">
            <wp:extent cx="5200650" cy="3903345"/>
            <wp:effectExtent l="0" t="0" r="0" b="1905"/>
            <wp:docPr id="1" name="图片 1" descr="微信图片_20210419113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10419113656"/>
                    <pic:cNvPicPr>
                      <a:picLocks noChangeAspect="1"/>
                    </pic:cNvPicPr>
                  </pic:nvPicPr>
                  <pic:blipFill>
                    <a:blip r:embed="rId4"/>
                    <a:stretch>
                      <a:fillRect/>
                    </a:stretch>
                  </pic:blipFill>
                  <pic:spPr>
                    <a:xfrm>
                      <a:off x="0" y="0"/>
                      <a:ext cx="5200650" cy="3903345"/>
                    </a:xfrm>
                    <a:prstGeom prst="rect">
                      <a:avLst/>
                    </a:prstGeom>
                  </pic:spPr>
                </pic:pic>
              </a:graphicData>
            </a:graphic>
          </wp:inline>
        </w:drawing>
      </w:r>
    </w:p>
    <w:p>
      <w:pPr>
        <w:ind w:firstLine="640"/>
        <w:rPr>
          <w:rFonts w:hint="default" w:ascii="Microsoft YaHei UI" w:hAnsi="Microsoft YaHei UI" w:eastAsia="Microsoft YaHei UI" w:cs="Microsoft YaHei UI"/>
          <w:b w:val="0"/>
          <w:bCs w:val="0"/>
          <w:i w:val="0"/>
          <w:iCs w:val="0"/>
          <w:caps w:val="0"/>
          <w:color w:val="191919"/>
          <w:spacing w:val="0"/>
          <w:sz w:val="27"/>
          <w:szCs w:val="27"/>
          <w:shd w:val="clear" w:fill="FFFFFF"/>
          <w:lang w:val="en-US" w:eastAsia="zh-CN"/>
        </w:rPr>
      </w:pPr>
      <w:r>
        <w:rPr>
          <w:rFonts w:hint="eastAsia" w:ascii="仿宋" w:hAnsi="仿宋" w:eastAsia="仿宋" w:cs="仿宋"/>
          <w:b w:val="0"/>
          <w:bCs w:val="0"/>
          <w:i w:val="0"/>
          <w:iCs w:val="0"/>
          <w:caps w:val="0"/>
          <w:color w:val="191919"/>
          <w:spacing w:val="0"/>
          <w:sz w:val="32"/>
          <w:szCs w:val="32"/>
          <w:shd w:val="clear" w:fill="FFFFFF"/>
        </w:rPr>
        <w:t>会议传达了华龙区发展和改革委员会、华龙区民政局联合印发的《关于转发濮阳市全面推开行业协会商会与行政机关脱钩工作方案的通知》（华龙发改【2020】74）文件精神，就工作任务、脱钩主题和范围、工作步骤、工作要求对我区的脱钩工作作出了具体安排和讲解。</w:t>
      </w:r>
    </w:p>
    <w:p>
      <w:pPr>
        <w:rPr>
          <w:rFonts w:hint="default" w:ascii="Microsoft YaHei UI" w:hAnsi="Microsoft YaHei UI" w:eastAsia="Microsoft YaHei UI" w:cs="Microsoft YaHei UI"/>
          <w:b w:val="0"/>
          <w:bCs w:val="0"/>
          <w:i w:val="0"/>
          <w:iCs w:val="0"/>
          <w:caps w:val="0"/>
          <w:color w:val="191919"/>
          <w:spacing w:val="0"/>
          <w:sz w:val="27"/>
          <w:szCs w:val="27"/>
          <w:shd w:val="clear" w:fill="FFFFFF"/>
          <w:lang w:val="en-US" w:eastAsia="zh-CN"/>
        </w:rPr>
      </w:pPr>
      <w:r>
        <w:rPr>
          <w:rFonts w:hint="default" w:ascii="Microsoft YaHei UI" w:hAnsi="Microsoft YaHei UI" w:eastAsia="Microsoft YaHei UI" w:cs="Microsoft YaHei UI"/>
          <w:b w:val="0"/>
          <w:bCs w:val="0"/>
          <w:i w:val="0"/>
          <w:iCs w:val="0"/>
          <w:caps w:val="0"/>
          <w:color w:val="191919"/>
          <w:spacing w:val="0"/>
          <w:sz w:val="27"/>
          <w:szCs w:val="27"/>
          <w:shd w:val="clear" w:fill="FFFFFF"/>
          <w:lang w:val="en-US" w:eastAsia="zh-CN"/>
        </w:rPr>
        <w:drawing>
          <wp:inline distT="0" distB="0" distL="114300" distR="114300">
            <wp:extent cx="5135880" cy="3855085"/>
            <wp:effectExtent l="0" t="0" r="7620" b="12065"/>
            <wp:docPr id="2" name="图片 2" descr="微信图片_20210419113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10419113718"/>
                    <pic:cNvPicPr>
                      <a:picLocks noChangeAspect="1"/>
                    </pic:cNvPicPr>
                  </pic:nvPicPr>
                  <pic:blipFill>
                    <a:blip r:embed="rId5"/>
                    <a:stretch>
                      <a:fillRect/>
                    </a:stretch>
                  </pic:blipFill>
                  <pic:spPr>
                    <a:xfrm>
                      <a:off x="0" y="0"/>
                      <a:ext cx="5135880" cy="3855085"/>
                    </a:xfrm>
                    <a:prstGeom prst="rect">
                      <a:avLst/>
                    </a:prstGeom>
                  </pic:spPr>
                </pic:pic>
              </a:graphicData>
            </a:graphic>
          </wp:inline>
        </w:drawing>
      </w:r>
    </w:p>
    <w:p>
      <w:pPr>
        <w:ind w:firstLine="640" w:firstLineChars="200"/>
        <w:rPr>
          <w:rFonts w:hint="eastAsia" w:ascii="仿宋" w:hAnsi="仿宋" w:eastAsia="仿宋" w:cs="仿宋"/>
          <w:b w:val="0"/>
          <w:bCs w:val="0"/>
          <w:i w:val="0"/>
          <w:iCs w:val="0"/>
          <w:caps w:val="0"/>
          <w:color w:val="191919"/>
          <w:spacing w:val="0"/>
          <w:sz w:val="32"/>
          <w:szCs w:val="32"/>
          <w:shd w:val="clear" w:fill="FFFFFF"/>
          <w:lang w:val="en-US" w:eastAsia="zh-CN"/>
        </w:rPr>
      </w:pPr>
      <w:r>
        <w:rPr>
          <w:rFonts w:hint="eastAsia" w:ascii="仿宋" w:hAnsi="仿宋" w:eastAsia="仿宋" w:cs="仿宋"/>
          <w:b w:val="0"/>
          <w:bCs w:val="0"/>
          <w:i w:val="0"/>
          <w:iCs w:val="0"/>
          <w:caps w:val="0"/>
          <w:color w:val="191919"/>
          <w:spacing w:val="0"/>
          <w:sz w:val="32"/>
          <w:szCs w:val="32"/>
          <w:shd w:val="clear" w:fill="FFFFFF"/>
        </w:rPr>
        <w:t>王福鹏最后强调，要把脱钩改革摆上重要议事日程，健全行业协会商会脱钩改革工作机制，切实加大对行业协会商会与行政机关脱钩改革工作的指导和监督，按照“五分离、五规范”的改革要求，坚持“应脱尽脱”的改革原则，推动脱钩改革平稳、有序开展，确保按期高质量完成脱钩各项任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Microsoft JhengHei Light">
    <w:panose1 w:val="020B0304030504040204"/>
    <w:charset w:val="88"/>
    <w:family w:val="auto"/>
    <w:pitch w:val="default"/>
    <w:sig w:usb0="800002A7" w:usb1="28CF4400" w:usb2="00000016" w:usb3="00000000" w:csb0="00100009" w:csb1="00000000"/>
  </w:font>
  <w:font w:name="Microsoft New Tai Lue">
    <w:panose1 w:val="020B0502040204020203"/>
    <w:charset w:val="00"/>
    <w:family w:val="auto"/>
    <w:pitch w:val="default"/>
    <w:sig w:usb0="00000003" w:usb1="00000000" w:usb2="80000000" w:usb3="00000000" w:csb0="00000001" w:csb1="00000000"/>
  </w:font>
  <w:font w:name="Microsoft Tai Le">
    <w:panose1 w:val="020B0502040204020203"/>
    <w:charset w:val="00"/>
    <w:family w:val="auto"/>
    <w:pitch w:val="default"/>
    <w:sig w:usb0="00000003" w:usb1="00000000" w:usb2="40000000" w:usb3="00000000" w:csb0="00000001" w:csb1="00000000"/>
  </w:font>
  <w:font w:name="Microsoft Sans Serif">
    <w:panose1 w:val="020B0604020202020204"/>
    <w:charset w:val="00"/>
    <w:family w:val="auto"/>
    <w:pitch w:val="default"/>
    <w:sig w:usb0="E5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D4C16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2021-04-19T03:35:42Z</dcterms:created>
  <dc:creator>Administrator</dc:creator>
  <cp:lastModifiedBy>大吉大利</cp:lastModifiedBy>
  <dcterms:modified xsi:type="dcterms:W3CDTF">2021-04-19T03:42:16Z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BA9D44A725B74A6787E992DC3D71CD5F</vt:lpwstr>
  </property>
</Properties>
</file>